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49" w:rsidRPr="00504E6B" w:rsidRDefault="00504E6B" w:rsidP="00504E6B">
      <w:pPr>
        <w:jc w:val="center"/>
        <w:rPr>
          <w:rFonts w:ascii="Comic Sans MS" w:hAnsi="Comic Sans MS"/>
          <w:sz w:val="48"/>
          <w:szCs w:val="48"/>
        </w:rPr>
      </w:pPr>
      <w:r w:rsidRPr="00504E6B">
        <w:rPr>
          <w:rFonts w:ascii="Comic Sans MS" w:hAnsi="Comic Sans MS"/>
          <w:noProof/>
          <w:sz w:val="48"/>
          <w:szCs w:val="48"/>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1685925</wp:posOffset>
            </wp:positionV>
            <wp:extent cx="952500" cy="9525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504E6B">
        <w:rPr>
          <w:rFonts w:ascii="Comic Sans MS" w:hAnsi="Comic Sans MS"/>
          <w:sz w:val="48"/>
          <w:szCs w:val="48"/>
        </w:rPr>
        <w:t>Buckminster Primary School</w:t>
      </w:r>
    </w:p>
    <w:p w:rsidR="00504E6B" w:rsidRDefault="00504E6B" w:rsidP="00504E6B">
      <w:pPr>
        <w:jc w:val="center"/>
        <w:rPr>
          <w:rFonts w:ascii="Comic Sans MS" w:hAnsi="Comic Sans MS"/>
          <w:sz w:val="48"/>
          <w:szCs w:val="48"/>
        </w:rPr>
      </w:pPr>
      <w:r w:rsidRPr="00504E6B">
        <w:rPr>
          <w:rFonts w:ascii="Comic Sans MS" w:hAnsi="Comic Sans MS"/>
          <w:sz w:val="48"/>
          <w:szCs w:val="48"/>
        </w:rPr>
        <w:t>Academic Year 2020/2021</w:t>
      </w:r>
    </w:p>
    <w:p w:rsidR="00504E6B" w:rsidRDefault="00504E6B" w:rsidP="00504E6B">
      <w:pPr>
        <w:jc w:val="center"/>
        <w:rPr>
          <w:rFonts w:ascii="Comic Sans MS" w:hAnsi="Comic Sans MS"/>
          <w:sz w:val="48"/>
          <w:szCs w:val="48"/>
        </w:rPr>
      </w:pPr>
    </w:p>
    <w:p w:rsidR="00504E6B" w:rsidRDefault="00504E6B" w:rsidP="00504E6B">
      <w:pPr>
        <w:jc w:val="center"/>
        <w:rPr>
          <w:rFonts w:ascii="Comic Sans MS" w:hAnsi="Comic Sans MS"/>
          <w:sz w:val="48"/>
          <w:szCs w:val="48"/>
        </w:rPr>
      </w:pPr>
    </w:p>
    <w:p w:rsidR="00504E6B" w:rsidRDefault="00504E6B" w:rsidP="00504E6B">
      <w:pPr>
        <w:jc w:val="center"/>
        <w:rPr>
          <w:rFonts w:ascii="Comic Sans MS" w:hAnsi="Comic Sans MS"/>
          <w:sz w:val="48"/>
          <w:szCs w:val="48"/>
        </w:rPr>
      </w:pPr>
    </w:p>
    <w:p w:rsidR="00504E6B" w:rsidRDefault="00504E6B" w:rsidP="00504E6B">
      <w:pPr>
        <w:jc w:val="center"/>
        <w:rPr>
          <w:rFonts w:ascii="Comic Sans MS" w:hAnsi="Comic Sans MS"/>
          <w:sz w:val="48"/>
          <w:szCs w:val="48"/>
        </w:rPr>
      </w:pPr>
    </w:p>
    <w:p w:rsidR="00504E6B" w:rsidRDefault="00504E6B" w:rsidP="00504E6B">
      <w:pPr>
        <w:rPr>
          <w:rFonts w:ascii="Comic Sans MS" w:hAnsi="Comic Sans MS"/>
          <w:sz w:val="36"/>
          <w:szCs w:val="36"/>
        </w:rPr>
      </w:pPr>
      <w:r>
        <w:rPr>
          <w:rFonts w:ascii="Comic Sans MS" w:hAnsi="Comic Sans MS"/>
          <w:sz w:val="36"/>
          <w:szCs w:val="36"/>
        </w:rPr>
        <w:t>This document sets out:</w:t>
      </w:r>
    </w:p>
    <w:p w:rsidR="00504E6B" w:rsidRDefault="00504E6B" w:rsidP="00504E6B">
      <w:pPr>
        <w:pStyle w:val="ListParagraph"/>
        <w:numPr>
          <w:ilvl w:val="0"/>
          <w:numId w:val="1"/>
        </w:numPr>
        <w:rPr>
          <w:rFonts w:ascii="Comic Sans MS" w:hAnsi="Comic Sans MS"/>
          <w:sz w:val="36"/>
          <w:szCs w:val="36"/>
        </w:rPr>
      </w:pPr>
      <w:r>
        <w:rPr>
          <w:rFonts w:ascii="Comic Sans MS" w:hAnsi="Comic Sans MS"/>
          <w:sz w:val="36"/>
          <w:szCs w:val="36"/>
        </w:rPr>
        <w:t xml:space="preserve">What our </w:t>
      </w:r>
      <w:r w:rsidRPr="00504E6B">
        <w:rPr>
          <w:rFonts w:ascii="Comic Sans MS" w:hAnsi="Comic Sans MS"/>
          <w:b/>
          <w:sz w:val="36"/>
          <w:szCs w:val="36"/>
          <w:u w:val="single"/>
        </w:rPr>
        <w:t>‘Recovery Curriculum’</w:t>
      </w:r>
      <w:r>
        <w:rPr>
          <w:rFonts w:ascii="Comic Sans MS" w:hAnsi="Comic Sans MS"/>
          <w:sz w:val="36"/>
          <w:szCs w:val="36"/>
        </w:rPr>
        <w:t xml:space="preserve"> will look like</w:t>
      </w:r>
      <w:r w:rsidR="00145AE4">
        <w:rPr>
          <w:rFonts w:ascii="Comic Sans MS" w:hAnsi="Comic Sans MS"/>
          <w:sz w:val="36"/>
          <w:szCs w:val="36"/>
        </w:rPr>
        <w:t>?</w:t>
      </w:r>
    </w:p>
    <w:p w:rsidR="00504E6B" w:rsidRDefault="00504E6B" w:rsidP="00504E6B">
      <w:pPr>
        <w:pStyle w:val="ListParagraph"/>
        <w:numPr>
          <w:ilvl w:val="0"/>
          <w:numId w:val="1"/>
        </w:numPr>
        <w:rPr>
          <w:rFonts w:ascii="Comic Sans MS" w:hAnsi="Comic Sans MS"/>
          <w:sz w:val="36"/>
          <w:szCs w:val="36"/>
        </w:rPr>
      </w:pPr>
      <w:r>
        <w:rPr>
          <w:rFonts w:ascii="Comic Sans MS" w:hAnsi="Comic Sans MS"/>
          <w:sz w:val="36"/>
          <w:szCs w:val="36"/>
        </w:rPr>
        <w:t>How we will implement the RC</w:t>
      </w:r>
    </w:p>
    <w:p w:rsidR="00504E6B" w:rsidRDefault="00504E6B" w:rsidP="00504E6B">
      <w:pPr>
        <w:pStyle w:val="ListParagraph"/>
        <w:numPr>
          <w:ilvl w:val="0"/>
          <w:numId w:val="1"/>
        </w:numPr>
        <w:rPr>
          <w:rFonts w:ascii="Comic Sans MS" w:hAnsi="Comic Sans MS"/>
          <w:sz w:val="36"/>
          <w:szCs w:val="36"/>
        </w:rPr>
      </w:pPr>
      <w:r>
        <w:rPr>
          <w:rFonts w:ascii="Comic Sans MS" w:hAnsi="Comic Sans MS"/>
          <w:sz w:val="36"/>
          <w:szCs w:val="36"/>
        </w:rPr>
        <w:t>What our targeted ‘</w:t>
      </w:r>
      <w:r w:rsidRPr="00504E6B">
        <w:rPr>
          <w:rFonts w:ascii="Comic Sans MS" w:hAnsi="Comic Sans MS"/>
          <w:b/>
          <w:sz w:val="36"/>
          <w:szCs w:val="36"/>
          <w:u w:val="single"/>
        </w:rPr>
        <w:t>Support Programme’</w:t>
      </w:r>
      <w:r>
        <w:rPr>
          <w:rFonts w:ascii="Comic Sans MS" w:hAnsi="Comic Sans MS"/>
          <w:sz w:val="36"/>
          <w:szCs w:val="36"/>
        </w:rPr>
        <w:t xml:space="preserve"> will look like</w:t>
      </w:r>
      <w:r w:rsidR="00145AE4">
        <w:rPr>
          <w:rFonts w:ascii="Comic Sans MS" w:hAnsi="Comic Sans MS"/>
          <w:sz w:val="36"/>
          <w:szCs w:val="36"/>
        </w:rPr>
        <w:t>?</w:t>
      </w:r>
    </w:p>
    <w:p w:rsidR="00504E6B" w:rsidRDefault="00504E6B" w:rsidP="00504E6B">
      <w:pPr>
        <w:pStyle w:val="ListParagraph"/>
        <w:numPr>
          <w:ilvl w:val="0"/>
          <w:numId w:val="1"/>
        </w:numPr>
        <w:rPr>
          <w:rFonts w:ascii="Comic Sans MS" w:hAnsi="Comic Sans MS"/>
          <w:sz w:val="36"/>
          <w:szCs w:val="36"/>
        </w:rPr>
      </w:pPr>
      <w:r>
        <w:rPr>
          <w:rFonts w:ascii="Comic Sans MS" w:hAnsi="Comic Sans MS"/>
          <w:sz w:val="36"/>
          <w:szCs w:val="36"/>
        </w:rPr>
        <w:t>How we will implement the SP</w:t>
      </w:r>
    </w:p>
    <w:p w:rsidR="00504E6B" w:rsidRDefault="00504E6B" w:rsidP="00504E6B">
      <w:pPr>
        <w:rPr>
          <w:rFonts w:ascii="Comic Sans MS" w:hAnsi="Comic Sans MS"/>
          <w:sz w:val="36"/>
          <w:szCs w:val="36"/>
        </w:rPr>
      </w:pPr>
    </w:p>
    <w:p w:rsidR="00504E6B" w:rsidRDefault="00504E6B" w:rsidP="00504E6B">
      <w:pPr>
        <w:rPr>
          <w:rFonts w:ascii="Comic Sans MS" w:hAnsi="Comic Sans MS"/>
          <w:sz w:val="36"/>
          <w:szCs w:val="36"/>
        </w:rPr>
      </w:pPr>
    </w:p>
    <w:p w:rsidR="00504E6B" w:rsidRDefault="00504E6B" w:rsidP="00504E6B">
      <w:pPr>
        <w:rPr>
          <w:rFonts w:ascii="Comic Sans MS" w:hAnsi="Comic Sans MS"/>
          <w:sz w:val="28"/>
          <w:szCs w:val="28"/>
        </w:rPr>
      </w:pPr>
      <w:r>
        <w:rPr>
          <w:rFonts w:ascii="Comic Sans MS" w:hAnsi="Comic Sans MS"/>
          <w:sz w:val="28"/>
          <w:szCs w:val="28"/>
        </w:rPr>
        <w:t xml:space="preserve">This document has been written in conjunction with research from EEF </w:t>
      </w:r>
      <w:r w:rsidR="0072239F">
        <w:rPr>
          <w:rFonts w:ascii="Comic Sans MS" w:hAnsi="Comic Sans MS"/>
          <w:sz w:val="28"/>
          <w:szCs w:val="28"/>
        </w:rPr>
        <w:t xml:space="preserve">(Education Endowment Foundation) </w:t>
      </w:r>
      <w:r>
        <w:rPr>
          <w:rFonts w:ascii="Comic Sans MS" w:hAnsi="Comic Sans MS"/>
          <w:sz w:val="28"/>
          <w:szCs w:val="28"/>
        </w:rPr>
        <w:t>and Cornerstone Education   June 2020</w:t>
      </w:r>
    </w:p>
    <w:p w:rsidR="00504E6B" w:rsidRDefault="00504E6B" w:rsidP="00504E6B">
      <w:pPr>
        <w:rPr>
          <w:rFonts w:ascii="Comic Sans MS" w:hAnsi="Comic Sans MS"/>
          <w:sz w:val="28"/>
          <w:szCs w:val="28"/>
        </w:rPr>
      </w:pPr>
    </w:p>
    <w:p w:rsidR="00504E6B" w:rsidRDefault="00504E6B" w:rsidP="00504E6B">
      <w:pPr>
        <w:rPr>
          <w:rFonts w:ascii="Comic Sans MS" w:hAnsi="Comic Sans MS"/>
          <w:sz w:val="28"/>
          <w:szCs w:val="28"/>
        </w:rPr>
      </w:pPr>
      <w:r>
        <w:rPr>
          <w:rFonts w:ascii="Comic Sans MS" w:hAnsi="Comic Sans MS"/>
          <w:sz w:val="28"/>
          <w:szCs w:val="28"/>
        </w:rPr>
        <w:t>Written by Debbie Clarke – Head Teacher July 6</w:t>
      </w:r>
      <w:r w:rsidRPr="00504E6B">
        <w:rPr>
          <w:rFonts w:ascii="Comic Sans MS" w:hAnsi="Comic Sans MS"/>
          <w:sz w:val="28"/>
          <w:szCs w:val="28"/>
          <w:vertAlign w:val="superscript"/>
        </w:rPr>
        <w:t>th</w:t>
      </w:r>
      <w:r>
        <w:rPr>
          <w:rFonts w:ascii="Comic Sans MS" w:hAnsi="Comic Sans MS"/>
          <w:sz w:val="28"/>
          <w:szCs w:val="28"/>
        </w:rPr>
        <w:t xml:space="preserve"> 2020</w:t>
      </w:r>
    </w:p>
    <w:p w:rsidR="00504E6B" w:rsidRDefault="00504E6B" w:rsidP="00504E6B">
      <w:pPr>
        <w:rPr>
          <w:rFonts w:ascii="Comic Sans MS" w:hAnsi="Comic Sans MS"/>
          <w:sz w:val="28"/>
          <w:szCs w:val="28"/>
        </w:rPr>
      </w:pPr>
    </w:p>
    <w:p w:rsidR="00504E6B" w:rsidRDefault="00504E6B" w:rsidP="00504E6B">
      <w:pPr>
        <w:rPr>
          <w:rFonts w:ascii="Comic Sans MS" w:hAnsi="Comic Sans MS"/>
          <w:sz w:val="28"/>
          <w:szCs w:val="28"/>
        </w:rPr>
      </w:pPr>
    </w:p>
    <w:p w:rsidR="00E91302" w:rsidRPr="00E91302" w:rsidRDefault="00E91302" w:rsidP="00504E6B">
      <w:pPr>
        <w:rPr>
          <w:rFonts w:ascii="Comic Sans MS" w:hAnsi="Comic Sans MS"/>
          <w:b/>
          <w:sz w:val="24"/>
          <w:szCs w:val="24"/>
          <w:u w:val="single"/>
        </w:rPr>
      </w:pPr>
      <w:r w:rsidRPr="00E91302">
        <w:rPr>
          <w:rFonts w:ascii="Comic Sans MS" w:hAnsi="Comic Sans MS"/>
          <w:b/>
          <w:sz w:val="24"/>
          <w:szCs w:val="24"/>
          <w:u w:val="single"/>
        </w:rPr>
        <w:lastRenderedPageBreak/>
        <w:t>Aims</w:t>
      </w:r>
    </w:p>
    <w:p w:rsidR="00504E6B" w:rsidRDefault="00504E6B" w:rsidP="00504E6B">
      <w:pPr>
        <w:rPr>
          <w:rFonts w:ascii="Comic Sans MS" w:hAnsi="Comic Sans MS"/>
          <w:sz w:val="24"/>
          <w:szCs w:val="24"/>
        </w:rPr>
      </w:pPr>
      <w:r>
        <w:rPr>
          <w:rFonts w:ascii="Comic Sans MS" w:hAnsi="Comic Sans MS"/>
          <w:sz w:val="24"/>
          <w:szCs w:val="24"/>
        </w:rPr>
        <w:t>Buckminster School will have five sensible ‘levers’ that will help the school and the children recover from the extended school closure due to the Covid-19 pandemic.</w:t>
      </w:r>
    </w:p>
    <w:p w:rsidR="00504E6B" w:rsidRDefault="00E91302" w:rsidP="00504E6B">
      <w:pPr>
        <w:rPr>
          <w:rFonts w:ascii="Comic Sans MS" w:hAnsi="Comic Sans MS"/>
          <w:sz w:val="24"/>
          <w:szCs w:val="24"/>
        </w:rPr>
      </w:pPr>
      <w:r>
        <w:rPr>
          <w:rFonts w:ascii="Comic Sans MS" w:hAnsi="Comic Sans MS"/>
          <w:sz w:val="24"/>
          <w:szCs w:val="24"/>
        </w:rPr>
        <w:t>There are five main factors that will help us achieve them:</w:t>
      </w:r>
    </w:p>
    <w:p w:rsidR="00E91302" w:rsidRDefault="00E91302" w:rsidP="00E91302">
      <w:pPr>
        <w:pStyle w:val="ListParagraph"/>
        <w:numPr>
          <w:ilvl w:val="0"/>
          <w:numId w:val="2"/>
        </w:numPr>
        <w:rPr>
          <w:rFonts w:ascii="Comic Sans MS" w:hAnsi="Comic Sans MS"/>
          <w:sz w:val="24"/>
          <w:szCs w:val="24"/>
        </w:rPr>
      </w:pPr>
      <w:r>
        <w:rPr>
          <w:rFonts w:ascii="Comic Sans MS" w:hAnsi="Comic Sans MS"/>
          <w:sz w:val="24"/>
          <w:szCs w:val="24"/>
        </w:rPr>
        <w:t>Staff expertise</w:t>
      </w:r>
    </w:p>
    <w:p w:rsidR="00E91302" w:rsidRDefault="00E91302" w:rsidP="00E91302">
      <w:pPr>
        <w:pStyle w:val="ListParagraph"/>
        <w:numPr>
          <w:ilvl w:val="0"/>
          <w:numId w:val="2"/>
        </w:numPr>
        <w:rPr>
          <w:rFonts w:ascii="Comic Sans MS" w:hAnsi="Comic Sans MS"/>
          <w:sz w:val="24"/>
          <w:szCs w:val="24"/>
        </w:rPr>
      </w:pPr>
      <w:r>
        <w:rPr>
          <w:rFonts w:ascii="Comic Sans MS" w:hAnsi="Comic Sans MS"/>
          <w:sz w:val="24"/>
          <w:szCs w:val="24"/>
        </w:rPr>
        <w:t>Support from the local community</w:t>
      </w:r>
    </w:p>
    <w:p w:rsidR="00E91302" w:rsidRDefault="00E91302" w:rsidP="00E91302">
      <w:pPr>
        <w:pStyle w:val="ListParagraph"/>
        <w:numPr>
          <w:ilvl w:val="0"/>
          <w:numId w:val="2"/>
        </w:numPr>
        <w:rPr>
          <w:rFonts w:ascii="Comic Sans MS" w:hAnsi="Comic Sans MS"/>
          <w:sz w:val="24"/>
          <w:szCs w:val="24"/>
        </w:rPr>
      </w:pPr>
      <w:r>
        <w:rPr>
          <w:rFonts w:ascii="Comic Sans MS" w:hAnsi="Comic Sans MS"/>
          <w:sz w:val="24"/>
          <w:szCs w:val="24"/>
        </w:rPr>
        <w:t>The right curriculum, tools and resources</w:t>
      </w:r>
    </w:p>
    <w:p w:rsidR="00E91302" w:rsidRDefault="00E91302" w:rsidP="00E91302">
      <w:pPr>
        <w:pStyle w:val="ListParagraph"/>
        <w:numPr>
          <w:ilvl w:val="0"/>
          <w:numId w:val="2"/>
        </w:numPr>
        <w:rPr>
          <w:rFonts w:ascii="Comic Sans MS" w:hAnsi="Comic Sans MS"/>
          <w:sz w:val="24"/>
          <w:szCs w:val="24"/>
        </w:rPr>
      </w:pPr>
      <w:r>
        <w:rPr>
          <w:rFonts w:ascii="Comic Sans MS" w:hAnsi="Comic Sans MS"/>
          <w:sz w:val="24"/>
          <w:szCs w:val="24"/>
        </w:rPr>
        <w:t>National provision</w:t>
      </w:r>
    </w:p>
    <w:p w:rsidR="00E91302" w:rsidRDefault="00E91302" w:rsidP="00E91302">
      <w:pPr>
        <w:pStyle w:val="ListParagraph"/>
        <w:numPr>
          <w:ilvl w:val="0"/>
          <w:numId w:val="2"/>
        </w:numPr>
        <w:rPr>
          <w:rFonts w:ascii="Comic Sans MS" w:hAnsi="Comic Sans MS"/>
          <w:sz w:val="24"/>
          <w:szCs w:val="24"/>
        </w:rPr>
      </w:pPr>
      <w:r>
        <w:rPr>
          <w:rFonts w:ascii="Comic Sans MS" w:hAnsi="Comic Sans MS"/>
          <w:sz w:val="24"/>
          <w:szCs w:val="24"/>
        </w:rPr>
        <w:t>Time</w:t>
      </w:r>
    </w:p>
    <w:p w:rsidR="00E91302" w:rsidRPr="00E91302" w:rsidRDefault="00E91302" w:rsidP="00E91302">
      <w:pPr>
        <w:rPr>
          <w:rFonts w:ascii="Comic Sans MS" w:hAnsi="Comic Sans MS"/>
          <w:sz w:val="24"/>
          <w:szCs w:val="24"/>
        </w:rPr>
      </w:pPr>
      <w:r>
        <w:rPr>
          <w:rFonts w:ascii="Comic Sans MS" w:hAnsi="Comic Sans MS"/>
          <w:sz w:val="24"/>
          <w:szCs w:val="24"/>
        </w:rPr>
        <w:t>Our curriculum should inspire and rekindle curiosity, to reconnect and make sense of expertise and to endow knowledge and broaden horizons.</w:t>
      </w:r>
    </w:p>
    <w:p w:rsidR="00E91302" w:rsidRDefault="00E91302" w:rsidP="00E91302">
      <w:pPr>
        <w:rPr>
          <w:rFonts w:ascii="Comic Sans MS" w:hAnsi="Comic Sans MS"/>
          <w:b/>
          <w:sz w:val="24"/>
          <w:szCs w:val="24"/>
          <w:u w:val="single"/>
        </w:rPr>
      </w:pPr>
    </w:p>
    <w:p w:rsidR="00E91302" w:rsidRPr="00E91302" w:rsidRDefault="00E91302" w:rsidP="00E91302">
      <w:pPr>
        <w:rPr>
          <w:rFonts w:ascii="Comic Sans MS" w:hAnsi="Comic Sans MS"/>
          <w:b/>
          <w:sz w:val="24"/>
          <w:szCs w:val="24"/>
          <w:u w:val="single"/>
        </w:rPr>
      </w:pPr>
      <w:r w:rsidRPr="00E91302">
        <w:rPr>
          <w:rFonts w:ascii="Comic Sans MS" w:hAnsi="Comic Sans MS"/>
          <w:b/>
          <w:sz w:val="24"/>
          <w:szCs w:val="24"/>
          <w:u w:val="single"/>
        </w:rPr>
        <w:t>What our ‘Recovery Curriculum’ will look like</w:t>
      </w:r>
      <w:r w:rsidR="00145AE4">
        <w:rPr>
          <w:rFonts w:ascii="Comic Sans MS" w:hAnsi="Comic Sans MS"/>
          <w:b/>
          <w:sz w:val="24"/>
          <w:szCs w:val="24"/>
          <w:u w:val="single"/>
        </w:rPr>
        <w:t xml:space="preserve"> and how</w:t>
      </w:r>
      <w:r w:rsidR="0072239F">
        <w:rPr>
          <w:rFonts w:ascii="Comic Sans MS" w:hAnsi="Comic Sans MS"/>
          <w:b/>
          <w:sz w:val="24"/>
          <w:szCs w:val="24"/>
          <w:u w:val="single"/>
        </w:rPr>
        <w:t xml:space="preserve"> it</w:t>
      </w:r>
      <w:r w:rsidR="00145AE4">
        <w:rPr>
          <w:rFonts w:ascii="Comic Sans MS" w:hAnsi="Comic Sans MS"/>
          <w:b/>
          <w:sz w:val="24"/>
          <w:szCs w:val="24"/>
          <w:u w:val="single"/>
        </w:rPr>
        <w:t xml:space="preserve"> will</w:t>
      </w:r>
      <w:r w:rsidR="0072239F">
        <w:rPr>
          <w:rFonts w:ascii="Comic Sans MS" w:hAnsi="Comic Sans MS"/>
          <w:b/>
          <w:sz w:val="24"/>
          <w:szCs w:val="24"/>
          <w:u w:val="single"/>
        </w:rPr>
        <w:t xml:space="preserve"> be implemented</w:t>
      </w:r>
    </w:p>
    <w:p w:rsidR="00504E6B" w:rsidRDefault="00E91302" w:rsidP="00504E6B">
      <w:pPr>
        <w:rPr>
          <w:rFonts w:ascii="Comic Sans MS" w:hAnsi="Comic Sans MS"/>
          <w:color w:val="FF0000"/>
          <w:sz w:val="24"/>
          <w:szCs w:val="24"/>
        </w:rPr>
      </w:pPr>
      <w:r w:rsidRPr="00E91302">
        <w:rPr>
          <w:rFonts w:ascii="Comic Sans MS" w:hAnsi="Comic Sans MS"/>
          <w:color w:val="FF0000"/>
          <w:sz w:val="24"/>
          <w:szCs w:val="24"/>
        </w:rPr>
        <w:t>Lever 1 – Rebuild Relationships</w:t>
      </w:r>
    </w:p>
    <w:p w:rsidR="00E91302" w:rsidRDefault="00E91302" w:rsidP="00504E6B">
      <w:pPr>
        <w:rPr>
          <w:rFonts w:ascii="Comic Sans MS" w:hAnsi="Comic Sans MS"/>
          <w:color w:val="000000" w:themeColor="text1"/>
          <w:sz w:val="24"/>
          <w:szCs w:val="24"/>
        </w:rPr>
      </w:pPr>
      <w:r>
        <w:rPr>
          <w:rFonts w:ascii="Comic Sans MS" w:hAnsi="Comic Sans MS"/>
          <w:color w:val="000000" w:themeColor="text1"/>
          <w:sz w:val="24"/>
          <w:szCs w:val="24"/>
        </w:rPr>
        <w:t>Positive relationships are vital for child development.  Children may have experienced loss during the pandemic, including the loss of relationships with their relatives and peers.  They will need help to re-establish friendships, reconnect with staff and work with others.</w:t>
      </w:r>
    </w:p>
    <w:p w:rsidR="00E91302" w:rsidRDefault="00E91302" w:rsidP="00504E6B">
      <w:pPr>
        <w:rPr>
          <w:rFonts w:ascii="Comic Sans MS" w:hAnsi="Comic Sans MS"/>
          <w:color w:val="000000" w:themeColor="text1"/>
          <w:sz w:val="24"/>
          <w:szCs w:val="24"/>
        </w:rPr>
      </w:pPr>
      <w:r>
        <w:rPr>
          <w:rFonts w:ascii="Comic Sans MS" w:hAnsi="Comic Sans MS"/>
          <w:color w:val="000000" w:themeColor="text1"/>
          <w:sz w:val="24"/>
          <w:szCs w:val="24"/>
        </w:rPr>
        <w:t>We will:</w:t>
      </w:r>
    </w:p>
    <w:p w:rsidR="00E91302" w:rsidRDefault="00E91302" w:rsidP="00E91302">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Implement a clear curriculum pedagogy.  This will provide structure and will ensure we are delivering content in the most effective way.  It can also help rebuild relationships by fostering collaboration, empathy, confidence and self-expression.</w:t>
      </w:r>
    </w:p>
    <w:p w:rsidR="00E91302" w:rsidRDefault="00E91302" w:rsidP="00E91302">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 xml:space="preserve">Teach projects that explore relationship themes.  </w:t>
      </w:r>
    </w:p>
    <w:p w:rsidR="00E91302" w:rsidRDefault="007A1D6F" w:rsidP="00E91302">
      <w:pPr>
        <w:pStyle w:val="ListParagraph"/>
        <w:numPr>
          <w:ilvl w:val="0"/>
          <w:numId w:val="3"/>
        </w:numPr>
        <w:rPr>
          <w:rFonts w:ascii="Comic Sans MS" w:hAnsi="Comic Sans MS"/>
          <w:color w:val="000000" w:themeColor="text1"/>
          <w:sz w:val="24"/>
          <w:szCs w:val="24"/>
        </w:rPr>
      </w:pPr>
      <w:r>
        <w:rPr>
          <w:rFonts w:ascii="Comic Sans MS" w:hAnsi="Comic Sans MS"/>
          <w:color w:val="000000" w:themeColor="text1"/>
          <w:sz w:val="24"/>
          <w:szCs w:val="24"/>
        </w:rPr>
        <w:t>Plan regular opportunities for children to work together on purposeful, absorbing and rewarding tasks.  We will provide challenge and allow children to innovate and find solutions.</w:t>
      </w:r>
    </w:p>
    <w:p w:rsidR="007A1D6F" w:rsidRDefault="007A1D6F" w:rsidP="007A1D6F">
      <w:pPr>
        <w:rPr>
          <w:rFonts w:ascii="Comic Sans MS" w:hAnsi="Comic Sans MS"/>
          <w:color w:val="000000" w:themeColor="text1"/>
          <w:sz w:val="24"/>
          <w:szCs w:val="24"/>
        </w:rPr>
      </w:pPr>
    </w:p>
    <w:p w:rsidR="007A1D6F" w:rsidRDefault="007A1D6F" w:rsidP="007A1D6F">
      <w:pPr>
        <w:rPr>
          <w:rFonts w:ascii="Comic Sans MS" w:hAnsi="Comic Sans MS"/>
          <w:color w:val="FF0000"/>
          <w:sz w:val="24"/>
          <w:szCs w:val="24"/>
        </w:rPr>
      </w:pPr>
      <w:r w:rsidRPr="007A1D6F">
        <w:rPr>
          <w:rFonts w:ascii="Comic Sans MS" w:hAnsi="Comic Sans MS"/>
          <w:color w:val="FF0000"/>
          <w:sz w:val="24"/>
          <w:szCs w:val="24"/>
        </w:rPr>
        <w:t>Lever 2 – Understand the individual child and their community</w:t>
      </w:r>
    </w:p>
    <w:p w:rsidR="007A1D6F" w:rsidRDefault="007A1D6F" w:rsidP="007A1D6F">
      <w:pPr>
        <w:rPr>
          <w:rFonts w:ascii="Comic Sans MS" w:hAnsi="Comic Sans MS"/>
          <w:sz w:val="24"/>
          <w:szCs w:val="24"/>
        </w:rPr>
      </w:pPr>
      <w:r>
        <w:rPr>
          <w:rFonts w:ascii="Comic Sans MS" w:hAnsi="Comic Sans MS"/>
          <w:sz w:val="24"/>
          <w:szCs w:val="24"/>
        </w:rPr>
        <w:t>Our curriculum will already be informed by our school’s values, aims and the needs of the community.  Children from different communities may have experienced the lockdown in different ways.</w:t>
      </w:r>
      <w:r w:rsidR="0015607E">
        <w:rPr>
          <w:rFonts w:ascii="Comic Sans MS" w:hAnsi="Comic Sans MS"/>
          <w:sz w:val="24"/>
          <w:szCs w:val="24"/>
        </w:rPr>
        <w:t xml:space="preserve">  Our curriculum will help children tell their stories, strengthen their sense of self, family, community, and place in the wider world.</w:t>
      </w:r>
    </w:p>
    <w:p w:rsidR="0015607E" w:rsidRDefault="0015607E" w:rsidP="007A1D6F">
      <w:pPr>
        <w:rPr>
          <w:rFonts w:ascii="Comic Sans MS" w:hAnsi="Comic Sans MS"/>
          <w:sz w:val="24"/>
          <w:szCs w:val="24"/>
        </w:rPr>
      </w:pPr>
      <w:r>
        <w:rPr>
          <w:rFonts w:ascii="Comic Sans MS" w:hAnsi="Comic Sans MS"/>
          <w:sz w:val="24"/>
          <w:szCs w:val="24"/>
        </w:rPr>
        <w:t>We will:</w:t>
      </w:r>
    </w:p>
    <w:p w:rsidR="0015607E" w:rsidRDefault="0015607E" w:rsidP="0015607E">
      <w:pPr>
        <w:pStyle w:val="ListParagraph"/>
        <w:numPr>
          <w:ilvl w:val="0"/>
          <w:numId w:val="4"/>
        </w:numPr>
        <w:rPr>
          <w:rFonts w:ascii="Comic Sans MS" w:hAnsi="Comic Sans MS"/>
          <w:sz w:val="24"/>
          <w:szCs w:val="24"/>
        </w:rPr>
      </w:pPr>
      <w:r>
        <w:rPr>
          <w:rFonts w:ascii="Comic Sans MS" w:hAnsi="Comic Sans MS"/>
          <w:sz w:val="24"/>
          <w:szCs w:val="24"/>
        </w:rPr>
        <w:t>Allow time for children and families to tell their lockdown stories.</w:t>
      </w:r>
    </w:p>
    <w:p w:rsidR="0015607E" w:rsidRDefault="0015607E" w:rsidP="0015607E">
      <w:pPr>
        <w:pStyle w:val="ListParagraph"/>
        <w:numPr>
          <w:ilvl w:val="0"/>
          <w:numId w:val="4"/>
        </w:numPr>
        <w:rPr>
          <w:rFonts w:ascii="Comic Sans MS" w:hAnsi="Comic Sans MS"/>
          <w:sz w:val="24"/>
          <w:szCs w:val="24"/>
        </w:rPr>
      </w:pPr>
      <w:r>
        <w:rPr>
          <w:rFonts w:ascii="Comic Sans MS" w:hAnsi="Comic Sans MS"/>
          <w:sz w:val="24"/>
          <w:szCs w:val="24"/>
        </w:rPr>
        <w:t>Model good speaking and listening skills and empower children with the emotional vocabulary they need to express their thoughts and feelings.</w:t>
      </w:r>
    </w:p>
    <w:p w:rsidR="0015607E" w:rsidRDefault="0015607E" w:rsidP="0015607E">
      <w:pPr>
        <w:pStyle w:val="ListParagraph"/>
        <w:numPr>
          <w:ilvl w:val="0"/>
          <w:numId w:val="4"/>
        </w:numPr>
        <w:rPr>
          <w:rFonts w:ascii="Comic Sans MS" w:hAnsi="Comic Sans MS"/>
          <w:sz w:val="24"/>
          <w:szCs w:val="24"/>
        </w:rPr>
      </w:pPr>
      <w:r>
        <w:rPr>
          <w:rFonts w:ascii="Comic Sans MS" w:hAnsi="Comic Sans MS"/>
          <w:sz w:val="24"/>
          <w:szCs w:val="24"/>
        </w:rPr>
        <w:t>Teach projects and regular PSHE sessions that cover themes such as identity, personal feelings, similarities and diff</w:t>
      </w:r>
      <w:r w:rsidR="0072239F">
        <w:rPr>
          <w:rFonts w:ascii="Comic Sans MS" w:hAnsi="Comic Sans MS"/>
          <w:sz w:val="24"/>
          <w:szCs w:val="24"/>
        </w:rPr>
        <w:t xml:space="preserve">erences and community belonging. </w:t>
      </w:r>
    </w:p>
    <w:p w:rsidR="0072239F" w:rsidRDefault="0072239F" w:rsidP="0015607E">
      <w:pPr>
        <w:pStyle w:val="ListParagraph"/>
        <w:numPr>
          <w:ilvl w:val="0"/>
          <w:numId w:val="4"/>
        </w:numPr>
        <w:rPr>
          <w:rFonts w:ascii="Comic Sans MS" w:hAnsi="Comic Sans MS"/>
          <w:sz w:val="24"/>
          <w:szCs w:val="24"/>
        </w:rPr>
      </w:pPr>
      <w:r>
        <w:rPr>
          <w:rFonts w:ascii="Comic Sans MS" w:hAnsi="Comic Sans MS"/>
          <w:sz w:val="24"/>
          <w:szCs w:val="24"/>
        </w:rPr>
        <w:t>Engage children with high quality resources, such as stories, games, songs, discussion prompts and videos.  They will reflect culture within and beyond our community</w:t>
      </w:r>
    </w:p>
    <w:p w:rsidR="0072239F" w:rsidRDefault="0072239F" w:rsidP="0015607E">
      <w:pPr>
        <w:pStyle w:val="ListParagraph"/>
        <w:numPr>
          <w:ilvl w:val="0"/>
          <w:numId w:val="4"/>
        </w:numPr>
        <w:rPr>
          <w:rFonts w:ascii="Comic Sans MS" w:hAnsi="Comic Sans MS"/>
          <w:sz w:val="24"/>
          <w:szCs w:val="24"/>
        </w:rPr>
      </w:pPr>
      <w:r>
        <w:rPr>
          <w:rFonts w:ascii="Comic Sans MS" w:hAnsi="Comic Sans MS"/>
          <w:sz w:val="24"/>
          <w:szCs w:val="24"/>
        </w:rPr>
        <w:t>Try to have interesting and relevant themes which will also engage parents and grandparents.</w:t>
      </w:r>
    </w:p>
    <w:p w:rsidR="0072239F" w:rsidRDefault="0072239F" w:rsidP="0072239F">
      <w:pPr>
        <w:pStyle w:val="ListParagraph"/>
        <w:rPr>
          <w:rFonts w:ascii="Comic Sans MS" w:hAnsi="Comic Sans MS"/>
          <w:sz w:val="24"/>
          <w:szCs w:val="24"/>
        </w:rPr>
      </w:pPr>
    </w:p>
    <w:p w:rsidR="0072239F" w:rsidRDefault="0072239F" w:rsidP="0072239F">
      <w:pPr>
        <w:rPr>
          <w:rFonts w:ascii="Comic Sans MS" w:hAnsi="Comic Sans MS"/>
          <w:color w:val="FF0000"/>
          <w:sz w:val="24"/>
          <w:szCs w:val="24"/>
        </w:rPr>
      </w:pPr>
      <w:r w:rsidRPr="0072239F">
        <w:rPr>
          <w:rFonts w:ascii="Comic Sans MS" w:hAnsi="Comic Sans MS"/>
          <w:color w:val="FF0000"/>
          <w:sz w:val="24"/>
          <w:szCs w:val="24"/>
        </w:rPr>
        <w:t xml:space="preserve">Lever 3 – Know, acknowledge and address the gaps in learning through a transparent curriculum </w:t>
      </w:r>
    </w:p>
    <w:p w:rsidR="0072239F" w:rsidRDefault="0072239F" w:rsidP="0072239F">
      <w:pPr>
        <w:rPr>
          <w:rFonts w:ascii="Comic Sans MS" w:hAnsi="Comic Sans MS"/>
          <w:sz w:val="24"/>
          <w:szCs w:val="24"/>
        </w:rPr>
      </w:pPr>
      <w:r>
        <w:rPr>
          <w:rFonts w:ascii="Comic Sans MS" w:hAnsi="Comic Sans MS"/>
          <w:sz w:val="24"/>
          <w:szCs w:val="24"/>
        </w:rPr>
        <w:t>Missed learning is a complex issue and children’s needs will vary; not all gaps can or should be address immediately.  Our curriculum will have a robust sequence of knowledge and skills framework to support our flexible route to recovery.</w:t>
      </w:r>
    </w:p>
    <w:p w:rsidR="0072239F" w:rsidRDefault="0072239F" w:rsidP="0072239F">
      <w:pPr>
        <w:rPr>
          <w:rFonts w:ascii="Comic Sans MS" w:hAnsi="Comic Sans MS"/>
          <w:sz w:val="24"/>
          <w:szCs w:val="24"/>
        </w:rPr>
      </w:pPr>
      <w:r>
        <w:rPr>
          <w:rFonts w:ascii="Comic Sans MS" w:hAnsi="Comic Sans MS"/>
          <w:sz w:val="24"/>
          <w:szCs w:val="24"/>
        </w:rPr>
        <w:t>We will:</w:t>
      </w:r>
    </w:p>
    <w:p w:rsidR="0072239F" w:rsidRDefault="0072239F" w:rsidP="0072239F">
      <w:pPr>
        <w:pStyle w:val="ListParagraph"/>
        <w:numPr>
          <w:ilvl w:val="0"/>
          <w:numId w:val="5"/>
        </w:numPr>
        <w:rPr>
          <w:rFonts w:ascii="Comic Sans MS" w:hAnsi="Comic Sans MS"/>
          <w:sz w:val="24"/>
          <w:szCs w:val="24"/>
        </w:rPr>
      </w:pPr>
      <w:r>
        <w:rPr>
          <w:rFonts w:ascii="Comic Sans MS" w:hAnsi="Comic Sans MS"/>
          <w:sz w:val="24"/>
          <w:szCs w:val="24"/>
        </w:rPr>
        <w:t>Identify significant curriculum coverage that children have missed during the spring and summer terms.  These will include subject aspects and concepts that need embedding before children can move on, or that they are not likely to revisit in future projects.</w:t>
      </w:r>
    </w:p>
    <w:p w:rsidR="0072239F" w:rsidRDefault="0072239F" w:rsidP="0072239F">
      <w:pPr>
        <w:pStyle w:val="ListParagraph"/>
        <w:numPr>
          <w:ilvl w:val="0"/>
          <w:numId w:val="5"/>
        </w:numPr>
        <w:rPr>
          <w:rFonts w:ascii="Comic Sans MS" w:hAnsi="Comic Sans MS"/>
          <w:sz w:val="24"/>
          <w:szCs w:val="24"/>
        </w:rPr>
      </w:pPr>
      <w:r>
        <w:rPr>
          <w:rFonts w:ascii="Comic Sans MS" w:hAnsi="Comic Sans MS"/>
          <w:sz w:val="24"/>
          <w:szCs w:val="24"/>
        </w:rPr>
        <w:t>Our subject leaders can see if and where this missed coverage is to be revisited in future projects</w:t>
      </w:r>
      <w:r w:rsidR="00C06C7F">
        <w:rPr>
          <w:rFonts w:ascii="Comic Sans MS" w:hAnsi="Comic Sans MS"/>
          <w:sz w:val="24"/>
          <w:szCs w:val="24"/>
        </w:rPr>
        <w:t>.</w:t>
      </w:r>
    </w:p>
    <w:p w:rsidR="00C06C7F" w:rsidRDefault="00C06C7F" w:rsidP="0072239F">
      <w:pPr>
        <w:pStyle w:val="ListParagraph"/>
        <w:numPr>
          <w:ilvl w:val="0"/>
          <w:numId w:val="5"/>
        </w:numPr>
        <w:rPr>
          <w:rFonts w:ascii="Comic Sans MS" w:hAnsi="Comic Sans MS"/>
          <w:sz w:val="24"/>
          <w:szCs w:val="24"/>
        </w:rPr>
      </w:pPr>
      <w:r>
        <w:rPr>
          <w:rFonts w:ascii="Comic Sans MS" w:hAnsi="Comic Sans MS"/>
          <w:sz w:val="24"/>
          <w:szCs w:val="24"/>
        </w:rPr>
        <w:t>Use ‘low stakes’ quizzing and child-friendly testing to assess where extra support for key skills, such as reading are needed.</w:t>
      </w:r>
    </w:p>
    <w:p w:rsidR="00C06C7F" w:rsidRDefault="00C06C7F" w:rsidP="0072239F">
      <w:pPr>
        <w:pStyle w:val="ListParagraph"/>
        <w:numPr>
          <w:ilvl w:val="0"/>
          <w:numId w:val="5"/>
        </w:numPr>
        <w:rPr>
          <w:rFonts w:ascii="Comic Sans MS" w:hAnsi="Comic Sans MS"/>
          <w:sz w:val="24"/>
          <w:szCs w:val="24"/>
        </w:rPr>
      </w:pPr>
      <w:r>
        <w:rPr>
          <w:rFonts w:ascii="Comic Sans MS" w:hAnsi="Comic Sans MS"/>
          <w:sz w:val="24"/>
          <w:szCs w:val="24"/>
        </w:rPr>
        <w:t>Content may be less in the short and medium term, but in more depth.  This will help children become more secure in their knowledge and skills.</w:t>
      </w:r>
    </w:p>
    <w:p w:rsidR="00C06C7F" w:rsidRDefault="00C06C7F" w:rsidP="00C06C7F">
      <w:pPr>
        <w:rPr>
          <w:rFonts w:ascii="Comic Sans MS" w:hAnsi="Comic Sans MS"/>
          <w:sz w:val="24"/>
          <w:szCs w:val="24"/>
        </w:rPr>
      </w:pPr>
    </w:p>
    <w:p w:rsidR="00C06C7F" w:rsidRDefault="00C06C7F" w:rsidP="00C06C7F">
      <w:pPr>
        <w:rPr>
          <w:rFonts w:ascii="Comic Sans MS" w:hAnsi="Comic Sans MS"/>
          <w:sz w:val="24"/>
          <w:szCs w:val="24"/>
        </w:rPr>
      </w:pPr>
    </w:p>
    <w:p w:rsidR="00C06C7F" w:rsidRDefault="00C06C7F" w:rsidP="00C06C7F">
      <w:pPr>
        <w:rPr>
          <w:rFonts w:ascii="Comic Sans MS" w:hAnsi="Comic Sans MS"/>
          <w:color w:val="FF0000"/>
          <w:sz w:val="24"/>
          <w:szCs w:val="24"/>
        </w:rPr>
      </w:pPr>
      <w:r w:rsidRPr="00C06C7F">
        <w:rPr>
          <w:rFonts w:ascii="Comic Sans MS" w:hAnsi="Comic Sans MS"/>
          <w:color w:val="FF0000"/>
          <w:sz w:val="24"/>
          <w:szCs w:val="24"/>
        </w:rPr>
        <w:t>Lever 4 – Metacognition – ensure the children continue to develop the kills for learning</w:t>
      </w:r>
    </w:p>
    <w:p w:rsidR="00C06C7F" w:rsidRDefault="00C06C7F" w:rsidP="00C06C7F">
      <w:pPr>
        <w:rPr>
          <w:rFonts w:ascii="Comic Sans MS" w:hAnsi="Comic Sans MS"/>
          <w:sz w:val="24"/>
          <w:szCs w:val="24"/>
        </w:rPr>
      </w:pPr>
      <w:r>
        <w:rPr>
          <w:rFonts w:ascii="Comic Sans MS" w:hAnsi="Comic Sans MS"/>
          <w:sz w:val="24"/>
          <w:szCs w:val="24"/>
        </w:rPr>
        <w:t>It is vital that we make the skills for learning in a school environment explicit.  All children need to be aware of the skills they need to learn.</w:t>
      </w:r>
    </w:p>
    <w:p w:rsidR="00C06C7F" w:rsidRDefault="00C06C7F" w:rsidP="00C06C7F">
      <w:pPr>
        <w:rPr>
          <w:rFonts w:ascii="Comic Sans MS" w:hAnsi="Comic Sans MS"/>
          <w:sz w:val="24"/>
          <w:szCs w:val="24"/>
        </w:rPr>
      </w:pPr>
      <w:r>
        <w:rPr>
          <w:rFonts w:ascii="Comic Sans MS" w:hAnsi="Comic Sans MS"/>
          <w:sz w:val="24"/>
          <w:szCs w:val="24"/>
        </w:rPr>
        <w:t>We will:</w:t>
      </w:r>
    </w:p>
    <w:p w:rsidR="00C06C7F" w:rsidRDefault="00C06C7F" w:rsidP="00C06C7F">
      <w:pPr>
        <w:pStyle w:val="ListParagraph"/>
        <w:numPr>
          <w:ilvl w:val="0"/>
          <w:numId w:val="6"/>
        </w:numPr>
        <w:rPr>
          <w:rFonts w:ascii="Comic Sans MS" w:hAnsi="Comic Sans MS"/>
          <w:sz w:val="24"/>
          <w:szCs w:val="24"/>
        </w:rPr>
      </w:pPr>
      <w:r>
        <w:rPr>
          <w:rFonts w:ascii="Comic Sans MS" w:hAnsi="Comic Sans MS"/>
          <w:sz w:val="24"/>
          <w:szCs w:val="24"/>
        </w:rPr>
        <w:t>Ensure teachers provide ample opportunities for children to practice metacognition strategies.  These will include planning, identifying how to solve problems, organisation, self-evaluation, analysis, adjusting and more.</w:t>
      </w:r>
    </w:p>
    <w:p w:rsidR="00C06C7F" w:rsidRDefault="00C06C7F" w:rsidP="00C06C7F">
      <w:pPr>
        <w:pStyle w:val="ListParagraph"/>
        <w:numPr>
          <w:ilvl w:val="0"/>
          <w:numId w:val="6"/>
        </w:numPr>
        <w:rPr>
          <w:rFonts w:ascii="Comic Sans MS" w:hAnsi="Comic Sans MS"/>
          <w:sz w:val="24"/>
          <w:szCs w:val="24"/>
        </w:rPr>
      </w:pPr>
      <w:r>
        <w:rPr>
          <w:rFonts w:ascii="Comic Sans MS" w:hAnsi="Comic Sans MS"/>
          <w:sz w:val="24"/>
          <w:szCs w:val="24"/>
        </w:rPr>
        <w:t>Teach projects and topics that explore positive models of human personal development, resilience, character, adapting to challenges and achievement.</w:t>
      </w:r>
    </w:p>
    <w:p w:rsidR="004C3C18" w:rsidRDefault="007510E8" w:rsidP="004C3C18">
      <w:pPr>
        <w:pStyle w:val="ListParagraph"/>
        <w:numPr>
          <w:ilvl w:val="0"/>
          <w:numId w:val="6"/>
        </w:numPr>
        <w:rPr>
          <w:rFonts w:ascii="Comic Sans MS" w:hAnsi="Comic Sans MS"/>
          <w:sz w:val="24"/>
          <w:szCs w:val="24"/>
        </w:rPr>
      </w:pPr>
      <w:r>
        <w:rPr>
          <w:rFonts w:ascii="Comic Sans MS" w:hAnsi="Comic Sans MS"/>
          <w:sz w:val="24"/>
          <w:szCs w:val="24"/>
        </w:rPr>
        <w:t>Share the bigger picture.  We will let children know about and have a say in the route their learning is taking them on.  This will help to keep the motivated, give them hope, and provide a sense of purpose.</w:t>
      </w:r>
    </w:p>
    <w:p w:rsidR="004C3C18" w:rsidRDefault="004C3C18" w:rsidP="004C3C18">
      <w:pPr>
        <w:rPr>
          <w:rFonts w:ascii="Comic Sans MS" w:hAnsi="Comic Sans MS"/>
          <w:sz w:val="24"/>
          <w:szCs w:val="24"/>
        </w:rPr>
      </w:pPr>
    </w:p>
    <w:p w:rsidR="004C3C18" w:rsidRPr="004C3C18" w:rsidRDefault="004C3C18" w:rsidP="004C3C18">
      <w:pPr>
        <w:rPr>
          <w:rFonts w:ascii="Comic Sans MS" w:hAnsi="Comic Sans MS"/>
          <w:color w:val="FF0000"/>
          <w:sz w:val="24"/>
          <w:szCs w:val="24"/>
        </w:rPr>
      </w:pPr>
      <w:r w:rsidRPr="004C3C18">
        <w:rPr>
          <w:rFonts w:ascii="Comic Sans MS" w:hAnsi="Comic Sans MS"/>
          <w:color w:val="FF0000"/>
          <w:sz w:val="24"/>
          <w:szCs w:val="24"/>
        </w:rPr>
        <w:t>Lever 5 – A curriculum that engages and inspires, give children the space to adjust and minimise any disadvantages</w:t>
      </w:r>
    </w:p>
    <w:p w:rsidR="004C3C18" w:rsidRDefault="004C3C18" w:rsidP="004C3C18">
      <w:pPr>
        <w:rPr>
          <w:rFonts w:ascii="Comic Sans MS" w:hAnsi="Comic Sans MS"/>
          <w:color w:val="000000" w:themeColor="text1"/>
          <w:sz w:val="24"/>
          <w:szCs w:val="24"/>
        </w:rPr>
      </w:pPr>
      <w:r>
        <w:rPr>
          <w:rFonts w:ascii="Comic Sans MS" w:hAnsi="Comic Sans MS"/>
          <w:color w:val="000000" w:themeColor="text1"/>
          <w:sz w:val="24"/>
          <w:szCs w:val="24"/>
        </w:rPr>
        <w:t xml:space="preserve">All children deserve to experience joy and to be engaged if they are to feel secure and positive about being in school again.  Lockdown may have been a narrow experience for them, but school can lift children’s spirits and provide welcome relief. </w:t>
      </w:r>
    </w:p>
    <w:p w:rsidR="004C3C18" w:rsidRDefault="004C3C18" w:rsidP="004C3C18">
      <w:pPr>
        <w:rPr>
          <w:rFonts w:ascii="Comic Sans MS" w:hAnsi="Comic Sans MS"/>
          <w:color w:val="000000" w:themeColor="text1"/>
          <w:sz w:val="24"/>
          <w:szCs w:val="24"/>
        </w:rPr>
      </w:pPr>
      <w:r>
        <w:rPr>
          <w:rFonts w:ascii="Comic Sans MS" w:hAnsi="Comic Sans MS"/>
          <w:color w:val="000000" w:themeColor="text1"/>
          <w:sz w:val="24"/>
          <w:szCs w:val="24"/>
        </w:rPr>
        <w:t>We will:</w:t>
      </w:r>
    </w:p>
    <w:p w:rsidR="004C3C18" w:rsidRDefault="004C3C18" w:rsidP="004C3C18">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 xml:space="preserve">Set a clear pedagogy that values and promotes curiosity, deep focus, innovation and self-expression. </w:t>
      </w:r>
    </w:p>
    <w:p w:rsidR="004C3C18" w:rsidRDefault="004C3C18" w:rsidP="004C3C18">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Prioritise a love of, and the skills involved in reading – it is the essential tool for accessing a wide curriculum.</w:t>
      </w:r>
    </w:p>
    <w:p w:rsidR="004C3C18" w:rsidRDefault="00145AE4" w:rsidP="004C3C18">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Plan a rich curriculum that broadens children’s horizons and covers a wealth of topics and themes.</w:t>
      </w:r>
    </w:p>
    <w:p w:rsidR="00145AE4" w:rsidRDefault="00145AE4" w:rsidP="004C3C18">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Deliver shorter topics that cover the essential skills and knowledge needed for key topics and that are already fully resourced.</w:t>
      </w:r>
    </w:p>
    <w:p w:rsidR="00145AE4" w:rsidRDefault="00145AE4" w:rsidP="004C3C18">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Provide resources that are high quality, pitched right, and enjoyable to use.</w:t>
      </w:r>
    </w:p>
    <w:p w:rsidR="00406EB9" w:rsidRDefault="00145AE4" w:rsidP="00406EB9">
      <w:pPr>
        <w:pStyle w:val="ListParagraph"/>
        <w:numPr>
          <w:ilvl w:val="0"/>
          <w:numId w:val="7"/>
        </w:numPr>
        <w:rPr>
          <w:rFonts w:ascii="Comic Sans MS" w:hAnsi="Comic Sans MS"/>
          <w:color w:val="000000" w:themeColor="text1"/>
          <w:sz w:val="24"/>
          <w:szCs w:val="24"/>
        </w:rPr>
      </w:pPr>
      <w:r>
        <w:rPr>
          <w:rFonts w:ascii="Comic Sans MS" w:hAnsi="Comic Sans MS"/>
          <w:color w:val="000000" w:themeColor="text1"/>
          <w:sz w:val="24"/>
          <w:szCs w:val="24"/>
        </w:rPr>
        <w:t>Rekindle the joy in our teachers.  We will provide workload-saving curriculum tools, plans and resources that are flexible and need only minimal adaptation.</w:t>
      </w:r>
    </w:p>
    <w:p w:rsidR="00145AE4" w:rsidRPr="00406EB9" w:rsidRDefault="00145AE4" w:rsidP="005F509E">
      <w:pPr>
        <w:rPr>
          <w:rFonts w:ascii="Comic Sans MS" w:hAnsi="Comic Sans MS"/>
          <w:color w:val="000000" w:themeColor="text1"/>
          <w:sz w:val="24"/>
          <w:szCs w:val="24"/>
        </w:rPr>
      </w:pPr>
      <w:bookmarkStart w:id="0" w:name="_GoBack"/>
      <w:bookmarkEnd w:id="0"/>
      <w:r w:rsidRPr="00406EB9">
        <w:rPr>
          <w:rFonts w:ascii="Comic Sans MS" w:hAnsi="Comic Sans MS"/>
          <w:b/>
          <w:color w:val="000000" w:themeColor="text1"/>
          <w:sz w:val="24"/>
          <w:szCs w:val="24"/>
          <w:u w:val="single"/>
        </w:rPr>
        <w:t>Targeted Support Programme</w:t>
      </w:r>
    </w:p>
    <w:p w:rsidR="00145AE4" w:rsidRDefault="00145AE4" w:rsidP="006A1370">
      <w:pPr>
        <w:rPr>
          <w:rFonts w:ascii="Comic Sans MS" w:hAnsi="Comic Sans MS"/>
          <w:color w:val="FF0000"/>
          <w:sz w:val="24"/>
          <w:szCs w:val="24"/>
        </w:rPr>
      </w:pPr>
      <w:r w:rsidRPr="00145AE4">
        <w:rPr>
          <w:rFonts w:ascii="Comic Sans MS" w:hAnsi="Comic Sans MS"/>
          <w:color w:val="FF0000"/>
          <w:sz w:val="24"/>
          <w:szCs w:val="24"/>
        </w:rPr>
        <w:t>Teaching and whole-school strategies</w:t>
      </w:r>
    </w:p>
    <w:p w:rsidR="00145AE4" w:rsidRPr="006A1370" w:rsidRDefault="00145AE4" w:rsidP="006A1370">
      <w:pPr>
        <w:pStyle w:val="ListParagraph"/>
        <w:numPr>
          <w:ilvl w:val="0"/>
          <w:numId w:val="8"/>
        </w:numPr>
        <w:rPr>
          <w:rFonts w:ascii="Comic Sans MS" w:hAnsi="Comic Sans MS"/>
          <w:sz w:val="24"/>
          <w:szCs w:val="24"/>
        </w:rPr>
      </w:pPr>
      <w:r w:rsidRPr="006A1370">
        <w:rPr>
          <w:rFonts w:ascii="Comic Sans MS" w:hAnsi="Comic Sans MS"/>
          <w:sz w:val="24"/>
          <w:szCs w:val="24"/>
        </w:rPr>
        <w:t xml:space="preserve">Great teaching is the most important lever schools have to improve </w:t>
      </w:r>
      <w:r w:rsidR="006A1370" w:rsidRPr="006A1370">
        <w:rPr>
          <w:rFonts w:ascii="Comic Sans MS" w:hAnsi="Comic Sans MS"/>
          <w:sz w:val="24"/>
          <w:szCs w:val="24"/>
        </w:rPr>
        <w:t>outcomes for our pupils.</w:t>
      </w:r>
    </w:p>
    <w:p w:rsidR="006A1370" w:rsidRPr="006A1370" w:rsidRDefault="006A1370" w:rsidP="006A1370">
      <w:pPr>
        <w:pStyle w:val="ListParagraph"/>
        <w:numPr>
          <w:ilvl w:val="0"/>
          <w:numId w:val="8"/>
        </w:numPr>
        <w:rPr>
          <w:rFonts w:ascii="Comic Sans MS" w:hAnsi="Comic Sans MS"/>
          <w:sz w:val="24"/>
          <w:szCs w:val="24"/>
        </w:rPr>
      </w:pPr>
      <w:r w:rsidRPr="006A1370">
        <w:rPr>
          <w:rFonts w:ascii="Comic Sans MS" w:hAnsi="Comic Sans MS"/>
          <w:sz w:val="24"/>
          <w:szCs w:val="24"/>
        </w:rPr>
        <w:t>Teachers will set aside time to assess pupils’ wellbeing and learning needs in order to provide effective support.</w:t>
      </w:r>
    </w:p>
    <w:p w:rsidR="006A1370" w:rsidRPr="006A1370" w:rsidRDefault="006A1370" w:rsidP="006A1370">
      <w:pPr>
        <w:pStyle w:val="ListParagraph"/>
        <w:numPr>
          <w:ilvl w:val="0"/>
          <w:numId w:val="8"/>
        </w:numPr>
        <w:rPr>
          <w:rFonts w:ascii="Comic Sans MS" w:hAnsi="Comic Sans MS"/>
          <w:sz w:val="24"/>
          <w:szCs w:val="24"/>
        </w:rPr>
      </w:pPr>
      <w:r w:rsidRPr="006A1370">
        <w:rPr>
          <w:rFonts w:ascii="Comic Sans MS" w:hAnsi="Comic Sans MS"/>
          <w:sz w:val="24"/>
          <w:szCs w:val="24"/>
        </w:rPr>
        <w:t>Transition support will be provided such as running dedicated transition sessions.</w:t>
      </w:r>
    </w:p>
    <w:p w:rsidR="006A1370" w:rsidRDefault="006A1370" w:rsidP="00145AE4">
      <w:pPr>
        <w:ind w:left="360"/>
        <w:rPr>
          <w:rFonts w:ascii="Comic Sans MS" w:hAnsi="Comic Sans MS"/>
          <w:sz w:val="24"/>
          <w:szCs w:val="24"/>
        </w:rPr>
      </w:pPr>
    </w:p>
    <w:p w:rsidR="006A1370" w:rsidRDefault="006A1370" w:rsidP="006A1370">
      <w:pPr>
        <w:rPr>
          <w:rFonts w:ascii="Comic Sans MS" w:hAnsi="Comic Sans MS"/>
          <w:color w:val="FF0000"/>
          <w:sz w:val="24"/>
          <w:szCs w:val="24"/>
        </w:rPr>
      </w:pPr>
      <w:r w:rsidRPr="006A1370">
        <w:rPr>
          <w:rFonts w:ascii="Comic Sans MS" w:hAnsi="Comic Sans MS"/>
          <w:color w:val="FF0000"/>
          <w:sz w:val="24"/>
          <w:szCs w:val="24"/>
        </w:rPr>
        <w:t>Targeted support</w:t>
      </w:r>
    </w:p>
    <w:p w:rsidR="006A1370" w:rsidRDefault="006A1370" w:rsidP="006A1370">
      <w:pPr>
        <w:pStyle w:val="ListParagraph"/>
        <w:numPr>
          <w:ilvl w:val="0"/>
          <w:numId w:val="14"/>
        </w:numPr>
        <w:rPr>
          <w:rFonts w:ascii="Comic Sans MS" w:hAnsi="Comic Sans MS"/>
          <w:sz w:val="24"/>
          <w:szCs w:val="24"/>
        </w:rPr>
      </w:pPr>
      <w:r w:rsidRPr="006A1370">
        <w:rPr>
          <w:rFonts w:ascii="Comic Sans MS" w:hAnsi="Comic Sans MS"/>
          <w:sz w:val="24"/>
          <w:szCs w:val="24"/>
        </w:rPr>
        <w:t>One to one and small group tuition creating a three way relationship between tutor, teacher and pupil, ensuring that tuition is guided by the teacher. This will be linked to the curriculum and focussed on the areas where pupils would most benefit from additional practice and feedback.</w:t>
      </w:r>
    </w:p>
    <w:p w:rsidR="00406EB9" w:rsidRDefault="00406EB9" w:rsidP="006A1370">
      <w:pPr>
        <w:pStyle w:val="ListParagraph"/>
        <w:numPr>
          <w:ilvl w:val="0"/>
          <w:numId w:val="14"/>
        </w:numPr>
        <w:rPr>
          <w:rFonts w:ascii="Comic Sans MS" w:hAnsi="Comic Sans MS"/>
          <w:sz w:val="24"/>
          <w:szCs w:val="24"/>
        </w:rPr>
      </w:pPr>
      <w:r>
        <w:rPr>
          <w:rFonts w:ascii="Comic Sans MS" w:hAnsi="Comic Sans MS"/>
          <w:sz w:val="24"/>
          <w:szCs w:val="24"/>
        </w:rPr>
        <w:t>Support may be delivered by teaching assistants, volunteers or teachers.</w:t>
      </w:r>
    </w:p>
    <w:p w:rsidR="00406EB9" w:rsidRDefault="00406EB9" w:rsidP="00406EB9">
      <w:pPr>
        <w:pStyle w:val="ListParagraph"/>
        <w:ind w:left="1440"/>
        <w:rPr>
          <w:rFonts w:ascii="Comic Sans MS" w:hAnsi="Comic Sans MS"/>
          <w:sz w:val="24"/>
          <w:szCs w:val="24"/>
        </w:rPr>
      </w:pPr>
    </w:p>
    <w:p w:rsidR="00406EB9" w:rsidRDefault="00406EB9" w:rsidP="00406EB9">
      <w:pPr>
        <w:rPr>
          <w:rFonts w:ascii="Comic Sans MS" w:hAnsi="Comic Sans MS"/>
          <w:color w:val="FF0000"/>
          <w:sz w:val="24"/>
          <w:szCs w:val="24"/>
        </w:rPr>
      </w:pPr>
      <w:r w:rsidRPr="00406EB9">
        <w:rPr>
          <w:rFonts w:ascii="Comic Sans MS" w:hAnsi="Comic Sans MS"/>
          <w:color w:val="FF0000"/>
          <w:sz w:val="24"/>
          <w:szCs w:val="24"/>
        </w:rPr>
        <w:t>Intervention programmes</w:t>
      </w:r>
    </w:p>
    <w:p w:rsidR="00406EB9" w:rsidRDefault="00406EB9" w:rsidP="00406EB9">
      <w:pPr>
        <w:pStyle w:val="ListParagraph"/>
        <w:numPr>
          <w:ilvl w:val="0"/>
          <w:numId w:val="14"/>
        </w:numPr>
        <w:rPr>
          <w:rFonts w:ascii="Comic Sans MS" w:hAnsi="Comic Sans MS"/>
          <w:color w:val="000000" w:themeColor="text1"/>
          <w:sz w:val="24"/>
          <w:szCs w:val="24"/>
        </w:rPr>
      </w:pPr>
      <w:r>
        <w:rPr>
          <w:rFonts w:ascii="Comic Sans MS" w:hAnsi="Comic Sans MS"/>
          <w:color w:val="000000" w:themeColor="text1"/>
          <w:sz w:val="24"/>
          <w:szCs w:val="24"/>
        </w:rPr>
        <w:t>Children who have fallen behind furthest, structured interventions, which may also be delivered one to one or in small groups, are likely to be necessary.</w:t>
      </w:r>
    </w:p>
    <w:p w:rsidR="00406EB9" w:rsidRDefault="00406EB9" w:rsidP="00406EB9">
      <w:pPr>
        <w:pStyle w:val="ListParagraph"/>
        <w:numPr>
          <w:ilvl w:val="0"/>
          <w:numId w:val="14"/>
        </w:numPr>
        <w:rPr>
          <w:rFonts w:ascii="Comic Sans MS" w:hAnsi="Comic Sans MS"/>
          <w:color w:val="000000" w:themeColor="text1"/>
          <w:sz w:val="24"/>
          <w:szCs w:val="24"/>
        </w:rPr>
      </w:pPr>
      <w:r>
        <w:rPr>
          <w:rFonts w:ascii="Comic Sans MS" w:hAnsi="Comic Sans MS"/>
          <w:color w:val="000000" w:themeColor="text1"/>
          <w:sz w:val="24"/>
          <w:szCs w:val="24"/>
        </w:rPr>
        <w:t xml:space="preserve">A particular focus for intervention is likely to be on literacy and numeracy. </w:t>
      </w:r>
    </w:p>
    <w:p w:rsidR="00406EB9" w:rsidRDefault="00406EB9" w:rsidP="00406EB9">
      <w:pPr>
        <w:pStyle w:val="ListParagraph"/>
        <w:numPr>
          <w:ilvl w:val="0"/>
          <w:numId w:val="14"/>
        </w:numPr>
        <w:rPr>
          <w:rFonts w:ascii="Comic Sans MS" w:hAnsi="Comic Sans MS"/>
          <w:color w:val="000000" w:themeColor="text1"/>
          <w:sz w:val="24"/>
          <w:szCs w:val="24"/>
        </w:rPr>
      </w:pPr>
      <w:r>
        <w:rPr>
          <w:rFonts w:ascii="Comic Sans MS" w:hAnsi="Comic Sans MS"/>
          <w:color w:val="000000" w:themeColor="text1"/>
          <w:sz w:val="24"/>
          <w:szCs w:val="24"/>
        </w:rPr>
        <w:t>Other interventions might focus on other aspects of learning, such as behaviour or pupils’ social and emotional needs, or focus on particular groups of pupils with identified special educational needs or disabilities.</w:t>
      </w:r>
    </w:p>
    <w:p w:rsidR="00406EB9" w:rsidRDefault="00406EB9" w:rsidP="00406EB9">
      <w:pPr>
        <w:pStyle w:val="ListParagraph"/>
        <w:numPr>
          <w:ilvl w:val="0"/>
          <w:numId w:val="14"/>
        </w:numPr>
        <w:rPr>
          <w:rFonts w:ascii="Comic Sans MS" w:hAnsi="Comic Sans MS"/>
          <w:color w:val="000000" w:themeColor="text1"/>
          <w:sz w:val="24"/>
          <w:szCs w:val="24"/>
        </w:rPr>
      </w:pPr>
      <w:r>
        <w:rPr>
          <w:rFonts w:ascii="Comic Sans MS" w:hAnsi="Comic Sans MS"/>
          <w:color w:val="000000" w:themeColor="text1"/>
          <w:sz w:val="24"/>
          <w:szCs w:val="24"/>
        </w:rPr>
        <w:t>The delivery of interventions will be form teaching assistants and teachers.</w:t>
      </w:r>
    </w:p>
    <w:p w:rsidR="00406EB9" w:rsidRDefault="00406EB9" w:rsidP="00406EB9">
      <w:pPr>
        <w:rPr>
          <w:rFonts w:ascii="Comic Sans MS" w:hAnsi="Comic Sans MS"/>
          <w:color w:val="000000" w:themeColor="text1"/>
          <w:sz w:val="24"/>
          <w:szCs w:val="24"/>
        </w:rPr>
      </w:pPr>
    </w:p>
    <w:p w:rsidR="00406EB9" w:rsidRDefault="00406EB9" w:rsidP="00406EB9">
      <w:pPr>
        <w:rPr>
          <w:rFonts w:ascii="Comic Sans MS" w:hAnsi="Comic Sans MS"/>
          <w:color w:val="FF0000"/>
          <w:sz w:val="24"/>
          <w:szCs w:val="24"/>
        </w:rPr>
      </w:pPr>
      <w:r w:rsidRPr="00406EB9">
        <w:rPr>
          <w:rFonts w:ascii="Comic Sans MS" w:hAnsi="Comic Sans MS"/>
          <w:color w:val="FF0000"/>
          <w:sz w:val="24"/>
          <w:szCs w:val="24"/>
        </w:rPr>
        <w:t>Extended school time</w:t>
      </w:r>
    </w:p>
    <w:p w:rsidR="00406EB9" w:rsidRDefault="00406EB9" w:rsidP="00406EB9">
      <w:pPr>
        <w:pStyle w:val="ListParagraph"/>
        <w:numPr>
          <w:ilvl w:val="0"/>
          <w:numId w:val="16"/>
        </w:numPr>
        <w:rPr>
          <w:rFonts w:ascii="Comic Sans MS" w:hAnsi="Comic Sans MS"/>
          <w:sz w:val="24"/>
          <w:szCs w:val="24"/>
        </w:rPr>
      </w:pPr>
      <w:r>
        <w:rPr>
          <w:rFonts w:ascii="Comic Sans MS" w:hAnsi="Comic Sans MS"/>
          <w:sz w:val="24"/>
          <w:szCs w:val="24"/>
        </w:rPr>
        <w:t>In some year groups we may consider offering after school sessions to provide additional academic or pastoral support.</w:t>
      </w:r>
    </w:p>
    <w:p w:rsidR="00406EB9" w:rsidRDefault="00406EB9" w:rsidP="00406EB9">
      <w:pPr>
        <w:rPr>
          <w:rFonts w:ascii="Comic Sans MS" w:hAnsi="Comic Sans MS"/>
          <w:b/>
          <w:sz w:val="24"/>
          <w:szCs w:val="24"/>
          <w:u w:val="single"/>
        </w:rPr>
      </w:pPr>
      <w:r w:rsidRPr="00406EB9">
        <w:rPr>
          <w:rFonts w:ascii="Comic Sans MS" w:hAnsi="Comic Sans MS"/>
          <w:b/>
          <w:sz w:val="24"/>
          <w:szCs w:val="24"/>
          <w:u w:val="single"/>
        </w:rPr>
        <w:t>Wider Strategies</w:t>
      </w:r>
    </w:p>
    <w:p w:rsidR="00406EB9" w:rsidRDefault="00406EB9" w:rsidP="00406EB9">
      <w:pPr>
        <w:rPr>
          <w:rFonts w:ascii="Comic Sans MS" w:hAnsi="Comic Sans MS"/>
          <w:color w:val="FF0000"/>
          <w:sz w:val="24"/>
          <w:szCs w:val="24"/>
        </w:rPr>
      </w:pPr>
      <w:r>
        <w:rPr>
          <w:rFonts w:ascii="Comic Sans MS" w:hAnsi="Comic Sans MS"/>
          <w:color w:val="FF0000"/>
          <w:sz w:val="24"/>
          <w:szCs w:val="24"/>
        </w:rPr>
        <w:t>Supporting parents and carers</w:t>
      </w:r>
    </w:p>
    <w:p w:rsidR="00406EB9" w:rsidRDefault="00406EB9" w:rsidP="00406EB9">
      <w:pPr>
        <w:pStyle w:val="ListParagraph"/>
        <w:numPr>
          <w:ilvl w:val="0"/>
          <w:numId w:val="16"/>
        </w:numPr>
        <w:rPr>
          <w:rFonts w:ascii="Comic Sans MS" w:hAnsi="Comic Sans MS"/>
          <w:sz w:val="24"/>
          <w:szCs w:val="24"/>
        </w:rPr>
      </w:pPr>
      <w:r>
        <w:rPr>
          <w:rFonts w:ascii="Comic Sans MS" w:hAnsi="Comic Sans MS"/>
          <w:sz w:val="24"/>
          <w:szCs w:val="24"/>
        </w:rPr>
        <w:t xml:space="preserve">Regular and supportive communication with families will be provided by the school </w:t>
      </w:r>
    </w:p>
    <w:p w:rsidR="00406EB9" w:rsidRDefault="00406EB9" w:rsidP="00406EB9">
      <w:pPr>
        <w:pStyle w:val="ListParagraph"/>
        <w:numPr>
          <w:ilvl w:val="0"/>
          <w:numId w:val="16"/>
        </w:numPr>
        <w:rPr>
          <w:rFonts w:ascii="Comic Sans MS" w:hAnsi="Comic Sans MS"/>
          <w:sz w:val="24"/>
          <w:szCs w:val="24"/>
        </w:rPr>
      </w:pPr>
      <w:r>
        <w:rPr>
          <w:rFonts w:ascii="Comic Sans MS" w:hAnsi="Comic Sans MS"/>
          <w:sz w:val="24"/>
          <w:szCs w:val="24"/>
        </w:rPr>
        <w:t>Attendance will be monitored carefully and support will be given by the school if or when necessary.</w:t>
      </w:r>
    </w:p>
    <w:p w:rsidR="00406EB9" w:rsidRDefault="00D93A8B" w:rsidP="00406EB9">
      <w:pPr>
        <w:pStyle w:val="ListParagraph"/>
        <w:numPr>
          <w:ilvl w:val="0"/>
          <w:numId w:val="16"/>
        </w:numPr>
        <w:rPr>
          <w:rFonts w:ascii="Comic Sans MS" w:hAnsi="Comic Sans MS"/>
          <w:sz w:val="24"/>
          <w:szCs w:val="24"/>
        </w:rPr>
      </w:pPr>
      <w:r>
        <w:rPr>
          <w:rFonts w:ascii="Comic Sans MS" w:hAnsi="Comic Sans MS"/>
          <w:sz w:val="24"/>
          <w:szCs w:val="24"/>
        </w:rPr>
        <w:t>Additional educational resources to families will be provided over the summer holidays and parents will be signposted to useful information on our website.</w:t>
      </w:r>
    </w:p>
    <w:p w:rsidR="00D93A8B" w:rsidRDefault="00D93A8B" w:rsidP="00D93A8B">
      <w:pPr>
        <w:rPr>
          <w:rFonts w:ascii="Comic Sans MS" w:hAnsi="Comic Sans MS"/>
          <w:color w:val="FF0000"/>
          <w:sz w:val="24"/>
          <w:szCs w:val="24"/>
        </w:rPr>
      </w:pPr>
      <w:r w:rsidRPr="00D93A8B">
        <w:rPr>
          <w:rFonts w:ascii="Comic Sans MS" w:hAnsi="Comic Sans MS"/>
          <w:color w:val="FF0000"/>
          <w:sz w:val="24"/>
          <w:szCs w:val="24"/>
        </w:rPr>
        <w:t>Access to technology</w:t>
      </w:r>
    </w:p>
    <w:p w:rsidR="00D93A8B" w:rsidRDefault="00D93A8B" w:rsidP="00D93A8B">
      <w:pPr>
        <w:pStyle w:val="ListParagraph"/>
        <w:numPr>
          <w:ilvl w:val="0"/>
          <w:numId w:val="18"/>
        </w:numPr>
        <w:rPr>
          <w:rFonts w:ascii="Comic Sans MS" w:hAnsi="Comic Sans MS"/>
          <w:sz w:val="24"/>
          <w:szCs w:val="24"/>
        </w:rPr>
      </w:pPr>
      <w:r>
        <w:rPr>
          <w:rFonts w:ascii="Comic Sans MS" w:hAnsi="Comic Sans MS"/>
          <w:sz w:val="24"/>
          <w:szCs w:val="24"/>
        </w:rPr>
        <w:t>School will provide access to online tuition or support for families who can access it, however, alternative resources will be provided for those families that do not have access to technology.</w:t>
      </w:r>
    </w:p>
    <w:p w:rsidR="00D93A8B" w:rsidRDefault="00D93A8B" w:rsidP="00D93A8B">
      <w:pPr>
        <w:rPr>
          <w:rFonts w:ascii="Comic Sans MS" w:hAnsi="Comic Sans MS"/>
          <w:color w:val="FF0000"/>
          <w:sz w:val="24"/>
          <w:szCs w:val="24"/>
        </w:rPr>
      </w:pPr>
      <w:r w:rsidRPr="00D93A8B">
        <w:rPr>
          <w:rFonts w:ascii="Comic Sans MS" w:hAnsi="Comic Sans MS"/>
          <w:color w:val="FF0000"/>
          <w:sz w:val="24"/>
          <w:szCs w:val="24"/>
        </w:rPr>
        <w:t>Summer support</w:t>
      </w:r>
    </w:p>
    <w:p w:rsidR="005F509E" w:rsidRDefault="00D93A8B" w:rsidP="00D93A8B">
      <w:pPr>
        <w:pStyle w:val="ListParagraph"/>
        <w:numPr>
          <w:ilvl w:val="0"/>
          <w:numId w:val="18"/>
        </w:numPr>
        <w:rPr>
          <w:rFonts w:ascii="Comic Sans MS" w:hAnsi="Comic Sans MS"/>
          <w:sz w:val="24"/>
          <w:szCs w:val="24"/>
        </w:rPr>
      </w:pPr>
      <w:r>
        <w:rPr>
          <w:rFonts w:ascii="Comic Sans MS" w:hAnsi="Comic Sans MS"/>
          <w:sz w:val="24"/>
          <w:szCs w:val="24"/>
        </w:rPr>
        <w:t xml:space="preserve">Buckminster School will provide 2 weeks of sports clubs to support family child care and also to focus on a wide range of outcomes such as confidence and wellbeing of pupils.  It will be subsidised by the school for our more vulnerable families. </w:t>
      </w:r>
    </w:p>
    <w:p w:rsidR="005F509E" w:rsidRDefault="005F509E" w:rsidP="00D93A8B">
      <w:pPr>
        <w:pStyle w:val="ListParagraph"/>
        <w:numPr>
          <w:ilvl w:val="0"/>
          <w:numId w:val="18"/>
        </w:numPr>
        <w:rPr>
          <w:rFonts w:ascii="Comic Sans MS" w:hAnsi="Comic Sans MS"/>
          <w:sz w:val="24"/>
          <w:szCs w:val="24"/>
        </w:rPr>
      </w:pPr>
      <w:r>
        <w:rPr>
          <w:rFonts w:ascii="Comic Sans MS" w:hAnsi="Comic Sans MS"/>
          <w:sz w:val="24"/>
          <w:szCs w:val="24"/>
        </w:rPr>
        <w:t>All activities will be fully inclusive and not discriminate against sex, age and disability.</w:t>
      </w:r>
    </w:p>
    <w:p w:rsidR="00D93A8B" w:rsidRPr="00D93A8B" w:rsidRDefault="005F509E" w:rsidP="00D93A8B">
      <w:pPr>
        <w:pStyle w:val="ListParagraph"/>
        <w:numPr>
          <w:ilvl w:val="0"/>
          <w:numId w:val="18"/>
        </w:numPr>
        <w:rPr>
          <w:rFonts w:ascii="Comic Sans MS" w:hAnsi="Comic Sans MS"/>
          <w:sz w:val="24"/>
          <w:szCs w:val="24"/>
        </w:rPr>
      </w:pPr>
      <w:r>
        <w:rPr>
          <w:rFonts w:ascii="Comic Sans MS" w:hAnsi="Comic Sans MS"/>
          <w:sz w:val="24"/>
          <w:szCs w:val="24"/>
        </w:rPr>
        <w:t xml:space="preserve">All summer clubs will be run by trained staff and be fully risk assessed.  </w:t>
      </w:r>
      <w:r w:rsidR="00D93A8B">
        <w:rPr>
          <w:rFonts w:ascii="Comic Sans MS" w:hAnsi="Comic Sans MS"/>
          <w:sz w:val="24"/>
          <w:szCs w:val="24"/>
        </w:rPr>
        <w:t xml:space="preserve"> </w:t>
      </w:r>
    </w:p>
    <w:p w:rsidR="006A1370" w:rsidRPr="006A1370" w:rsidRDefault="006A1370" w:rsidP="006A1370">
      <w:pPr>
        <w:rPr>
          <w:rFonts w:ascii="Comic Sans MS" w:hAnsi="Comic Sans MS"/>
          <w:sz w:val="24"/>
          <w:szCs w:val="24"/>
        </w:rPr>
      </w:pPr>
    </w:p>
    <w:sectPr w:rsidR="006A1370" w:rsidRPr="006A1370" w:rsidSect="00504E6B">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8B"/>
    <w:multiLevelType w:val="hybridMultilevel"/>
    <w:tmpl w:val="9CF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52A2"/>
    <w:multiLevelType w:val="hybridMultilevel"/>
    <w:tmpl w:val="9906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056B3"/>
    <w:multiLevelType w:val="hybridMultilevel"/>
    <w:tmpl w:val="9F82E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96AE9"/>
    <w:multiLevelType w:val="hybridMultilevel"/>
    <w:tmpl w:val="9AB4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D46C0"/>
    <w:multiLevelType w:val="hybridMultilevel"/>
    <w:tmpl w:val="CBA8A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737A45"/>
    <w:multiLevelType w:val="hybridMultilevel"/>
    <w:tmpl w:val="418023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206284"/>
    <w:multiLevelType w:val="hybridMultilevel"/>
    <w:tmpl w:val="7CA43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68F4D78"/>
    <w:multiLevelType w:val="hybridMultilevel"/>
    <w:tmpl w:val="D1BEF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EB59B5"/>
    <w:multiLevelType w:val="hybridMultilevel"/>
    <w:tmpl w:val="939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42970"/>
    <w:multiLevelType w:val="hybridMultilevel"/>
    <w:tmpl w:val="E65CD4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2B049A"/>
    <w:multiLevelType w:val="hybridMultilevel"/>
    <w:tmpl w:val="5AE0B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B5F2B"/>
    <w:multiLevelType w:val="hybridMultilevel"/>
    <w:tmpl w:val="6334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C3131D"/>
    <w:multiLevelType w:val="hybridMultilevel"/>
    <w:tmpl w:val="D8A2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C57A5"/>
    <w:multiLevelType w:val="hybridMultilevel"/>
    <w:tmpl w:val="1796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E3507"/>
    <w:multiLevelType w:val="hybridMultilevel"/>
    <w:tmpl w:val="3A3C8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9B5BB0"/>
    <w:multiLevelType w:val="hybridMultilevel"/>
    <w:tmpl w:val="80C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3075D"/>
    <w:multiLevelType w:val="hybridMultilevel"/>
    <w:tmpl w:val="6EB82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833A5"/>
    <w:multiLevelType w:val="hybridMultilevel"/>
    <w:tmpl w:val="E4508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6"/>
  </w:num>
  <w:num w:numId="3">
    <w:abstractNumId w:val="15"/>
  </w:num>
  <w:num w:numId="4">
    <w:abstractNumId w:val="0"/>
  </w:num>
  <w:num w:numId="5">
    <w:abstractNumId w:val="11"/>
  </w:num>
  <w:num w:numId="6">
    <w:abstractNumId w:val="13"/>
  </w:num>
  <w:num w:numId="7">
    <w:abstractNumId w:val="3"/>
  </w:num>
  <w:num w:numId="8">
    <w:abstractNumId w:val="14"/>
  </w:num>
  <w:num w:numId="9">
    <w:abstractNumId w:val="17"/>
  </w:num>
  <w:num w:numId="10">
    <w:abstractNumId w:val="9"/>
  </w:num>
  <w:num w:numId="11">
    <w:abstractNumId w:val="8"/>
  </w:num>
  <w:num w:numId="12">
    <w:abstractNumId w:val="4"/>
  </w:num>
  <w:num w:numId="13">
    <w:abstractNumId w:val="10"/>
  </w:num>
  <w:num w:numId="14">
    <w:abstractNumId w:val="5"/>
  </w:num>
  <w:num w:numId="15">
    <w:abstractNumId w:val="2"/>
  </w:num>
  <w:num w:numId="16">
    <w:abstractNumId w:val="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6B"/>
    <w:rsid w:val="00145AE4"/>
    <w:rsid w:val="0015607E"/>
    <w:rsid w:val="00406EB9"/>
    <w:rsid w:val="00461749"/>
    <w:rsid w:val="004C3C18"/>
    <w:rsid w:val="00504E6B"/>
    <w:rsid w:val="005F509E"/>
    <w:rsid w:val="006A1370"/>
    <w:rsid w:val="0072239F"/>
    <w:rsid w:val="007510E8"/>
    <w:rsid w:val="007A1D6F"/>
    <w:rsid w:val="00C06C7F"/>
    <w:rsid w:val="00D93A8B"/>
    <w:rsid w:val="00E9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E62F"/>
  <w15:chartTrackingRefBased/>
  <w15:docId w15:val="{1985AFF5-E4AF-43C2-8C46-8A4B8F3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1777-1F4F-408C-A381-EA68B2A9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5</cp:revision>
  <dcterms:created xsi:type="dcterms:W3CDTF">2020-07-06T08:17:00Z</dcterms:created>
  <dcterms:modified xsi:type="dcterms:W3CDTF">2020-07-06T12:12:00Z</dcterms:modified>
</cp:coreProperties>
</file>